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63AB" w:rsidRDefault="003D7895" w:rsidP="00787B7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1"/>
          <w:lang w:eastAsia="ru-RU"/>
        </w:rPr>
      </w:pPr>
      <w:bookmarkStart w:id="0" w:name="_GoBack"/>
      <w:bookmarkEnd w:id="0"/>
      <w:r w:rsidRPr="00E963AB">
        <w:rPr>
          <w:rFonts w:ascii="Times New Roman" w:eastAsia="Times New Roman" w:hAnsi="Times New Roman" w:cs="Times New Roman"/>
          <w:b/>
          <w:bCs/>
          <w:sz w:val="21"/>
          <w:lang w:eastAsia="ru-RU"/>
        </w:rPr>
        <w:t>Федеральные нормативные правовые акты</w:t>
      </w:r>
    </w:p>
    <w:p w:rsidR="00787B74" w:rsidRPr="00E963AB" w:rsidRDefault="00787B74" w:rsidP="00787B7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963AB" w:rsidRPr="00E963AB" w:rsidRDefault="00E3450C" w:rsidP="00E963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5" w:history="1">
        <w:r w:rsidR="00E963AB" w:rsidRPr="00E963AB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ru-RU"/>
          </w:rPr>
          <w:t>Федеральный закон от 25 декабря 2008 г. № 273-ФЗ </w:t>
        </w:r>
        <w:r w:rsidR="00E963AB" w:rsidRPr="00E963A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«О противодействии коррупции»</w:t>
        </w:r>
      </w:hyperlink>
    </w:p>
    <w:p w:rsidR="00E963AB" w:rsidRPr="00E963AB" w:rsidRDefault="00E3450C" w:rsidP="00E963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6" w:history="1">
        <w:r w:rsidR="00E963AB" w:rsidRPr="00E963AB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ru-RU"/>
          </w:rPr>
          <w:t>Федеральный закон от 17 июля 2009 г. № 172-ФЗ </w:t>
        </w:r>
        <w:r w:rsidR="00E963AB" w:rsidRPr="00E963A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«Об антикоррупционной экспертизе нормативных правовых актов и проектов нормативных правовых актов»</w:t>
        </w:r>
      </w:hyperlink>
    </w:p>
    <w:p w:rsidR="00E963AB" w:rsidRPr="00E963AB" w:rsidRDefault="00E3450C" w:rsidP="00E963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7" w:history="1">
        <w:r w:rsidR="00E963AB" w:rsidRPr="00E963AB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ru-RU"/>
          </w:rPr>
          <w:t>Федеральный закон от 3 декабря 2012 г. № 230-ФЗ </w:t>
        </w:r>
        <w:r w:rsidR="00E963AB" w:rsidRPr="00E963A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«О контроле за соответствием расходов лиц, замещающих государственные должности, и иных лиц их доходам»</w:t>
        </w:r>
      </w:hyperlink>
    </w:p>
    <w:p w:rsidR="00E963AB" w:rsidRPr="00E963AB" w:rsidRDefault="00E3450C" w:rsidP="00E963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8" w:history="1">
        <w:r w:rsidR="00E963AB" w:rsidRPr="00E963AB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ru-RU"/>
          </w:rPr>
          <w:t>Федеральный закон от 7 мая 2013 № 79-ФЗ</w:t>
        </w:r>
        <w:r w:rsidR="00E963AB" w:rsidRPr="00E963A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 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</w:t>
        </w:r>
      </w:hyperlink>
    </w:p>
    <w:p w:rsidR="00E963AB" w:rsidRPr="00E963AB" w:rsidRDefault="00E3450C" w:rsidP="00E963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9" w:history="1">
        <w:r w:rsidR="00E963AB" w:rsidRPr="00E963AB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ru-RU"/>
          </w:rPr>
          <w:t>Указ Президента Российской Федерации от 12 августа 2002 г. № 885</w:t>
        </w:r>
        <w:r w:rsidR="00E963AB" w:rsidRPr="00E963A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 «Об утверждении общих принципов служебного поведения государственных служащих"»</w:t>
        </w:r>
      </w:hyperlink>
    </w:p>
    <w:p w:rsidR="00E963AB" w:rsidRPr="00E963AB" w:rsidRDefault="00E3450C" w:rsidP="00E963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0" w:history="1">
        <w:r w:rsidR="00E963AB" w:rsidRPr="00E963AB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ru-RU"/>
          </w:rPr>
          <w:t>Указ Президента Российской Федерации от 19 мая 2008 г. № 815</w:t>
        </w:r>
        <w:r w:rsidR="00E963AB" w:rsidRPr="00E963A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 «О мерах по противодействию коррупции»</w:t>
        </w:r>
      </w:hyperlink>
    </w:p>
    <w:p w:rsidR="00E963AB" w:rsidRPr="00E963AB" w:rsidRDefault="00E3450C" w:rsidP="00E963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1" w:history="1">
        <w:r w:rsidR="00E963AB" w:rsidRPr="00E963AB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ru-RU"/>
          </w:rPr>
          <w:t>Указ Президента Российской Федерации от 18 мая 2009 г. № 557</w:t>
        </w:r>
        <w:r w:rsidR="00E963AB" w:rsidRPr="00E963A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 «Об утверждении перечня должностей федеральной государственной службы, при назначении на которые граждане и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детей»</w:t>
        </w:r>
      </w:hyperlink>
    </w:p>
    <w:p w:rsidR="00E963AB" w:rsidRPr="00E963AB" w:rsidRDefault="00E3450C" w:rsidP="00E963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2" w:history="1">
        <w:r w:rsidR="00E963AB" w:rsidRPr="00E963AB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ru-RU"/>
          </w:rPr>
          <w:t>Указ Президента Российской Федерации от 18 мая 2009 г. № 559 </w:t>
        </w:r>
        <w:r w:rsidR="00E963AB" w:rsidRPr="00E963A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«О представлении гражданами, претендующими на замещение должностей федеральной государственной службы, и федеральными государственными служащими сведений о доходах, об имуществе и обязательствах имущественного характера»</w:t>
        </w:r>
      </w:hyperlink>
    </w:p>
    <w:p w:rsidR="00E963AB" w:rsidRPr="00E963AB" w:rsidRDefault="00E3450C" w:rsidP="00E963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3" w:history="1">
        <w:r w:rsidR="00E963AB" w:rsidRPr="00E963AB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ru-RU"/>
          </w:rPr>
          <w:t>Указ Президента Российской Федерации от 21 сентября 2009 г. № 1065</w:t>
        </w:r>
        <w:r w:rsidR="00E963AB" w:rsidRPr="00E963A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 «О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поведению»</w:t>
        </w:r>
      </w:hyperlink>
    </w:p>
    <w:p w:rsidR="00E963AB" w:rsidRPr="00E963AB" w:rsidRDefault="00E3450C" w:rsidP="00E963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4" w:history="1">
        <w:r w:rsidR="00E963AB" w:rsidRPr="00E963AB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ru-RU"/>
          </w:rPr>
          <w:t>Указ Президента Российской Федерации от 1 июля 2010 г. № 821</w:t>
        </w:r>
        <w:r w:rsidR="00E963AB" w:rsidRPr="00E963A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 «О комиссиях по соблюдению требований к служебному поведению федеральных государственных служащих и урегулированию конфликта интересов»</w:t>
        </w:r>
      </w:hyperlink>
    </w:p>
    <w:p w:rsidR="00E963AB" w:rsidRPr="00E963AB" w:rsidRDefault="00E3450C" w:rsidP="00E963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5" w:history="1">
        <w:r w:rsidR="00E963AB" w:rsidRPr="00E963AB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ru-RU"/>
          </w:rPr>
          <w:t>Указ Президента Российской Федерации от 2 апреля 2013 г. № 310</w:t>
        </w:r>
        <w:r w:rsidR="00E963AB" w:rsidRPr="00E963A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 «О мерах по реализации отдельных положений Федерального закона "О контроле за соответствием расходов лиц, замещающих государственные должности, и иных лиц их доходам»</w:t>
        </w:r>
      </w:hyperlink>
    </w:p>
    <w:p w:rsidR="00E963AB" w:rsidRDefault="00E3450C" w:rsidP="00E963AB">
      <w:pPr>
        <w:spacing w:before="100" w:beforeAutospacing="1" w:after="100" w:afterAutospacing="1" w:line="240" w:lineRule="auto"/>
      </w:pPr>
      <w:hyperlink r:id="rId16" w:history="1">
        <w:r w:rsidR="00E963AB" w:rsidRPr="00E963AB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ru-RU"/>
          </w:rPr>
          <w:t>Указ Президента Российской Федерации от 15.07.2015 №364</w:t>
        </w:r>
        <w:r w:rsidR="00E963AB" w:rsidRPr="00E963A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 «О мерах по совершенствованию организации деятельности в области противодействия коррупции»</w:t>
        </w:r>
      </w:hyperlink>
    </w:p>
    <w:p w:rsidR="000F42C4" w:rsidRDefault="00E3450C" w:rsidP="000F42C4">
      <w:pPr>
        <w:spacing w:before="100" w:beforeAutospacing="1" w:after="100" w:afterAutospacing="1" w:line="240" w:lineRule="auto"/>
      </w:pPr>
      <w:hyperlink r:id="rId17" w:anchor="/document/70408644/paragraph/1:0" w:history="1">
        <w:r w:rsidR="000F42C4" w:rsidRPr="000F42C4">
          <w:rPr>
            <w:rStyle w:val="a5"/>
            <w:rFonts w:ascii="Times New Roman" w:eastAsia="Times New Roman" w:hAnsi="Times New Roman" w:cs="Times New Roman"/>
            <w:b/>
            <w:sz w:val="24"/>
            <w:szCs w:val="24"/>
            <w:lang w:eastAsia="ru-RU"/>
          </w:rPr>
          <w:t>Указ Президента РФ от 8 июля 2013 г. N 613</w:t>
        </w:r>
        <w:r w:rsidR="000F42C4" w:rsidRPr="001621E3">
          <w:rPr>
            <w:rStyle w:val="a5"/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 "Вопросы противодействия коррупции"</w:t>
        </w:r>
      </w:hyperlink>
    </w:p>
    <w:p w:rsidR="00E963AB" w:rsidRPr="00E963AB" w:rsidRDefault="00E3450C" w:rsidP="00E963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8" w:history="1">
        <w:r w:rsidR="00E963AB" w:rsidRPr="00E963AB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ru-RU"/>
          </w:rPr>
          <w:t>Постановление Правительства Российской Федерации от 13.03.2013 № 207 </w:t>
        </w:r>
        <w:r w:rsidR="00E963AB" w:rsidRPr="00E963A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«Об утверждении Правил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федеральных государственных учреждений, и лицами, замещающими эти должности»</w:t>
        </w:r>
      </w:hyperlink>
    </w:p>
    <w:p w:rsidR="00E963AB" w:rsidRPr="00E963AB" w:rsidRDefault="00E3450C" w:rsidP="00E963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9" w:history="1">
        <w:r w:rsidR="00E963AB" w:rsidRPr="00E963AB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ru-RU"/>
          </w:rPr>
          <w:t>Постановление Правительства Российской Федерации от 13.03.2013 № 208</w:t>
        </w:r>
        <w:r w:rsidR="00E963AB" w:rsidRPr="00E963A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 «Об утверждении Правил представления лицом, поступающим на работу на должность руководителя федерального государственного учреждения, а также руководителем федерального государственного  учреждения сведений о своих доходах, об имуществе и обязательствах имущественного характера и о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детей»</w:t>
        </w:r>
      </w:hyperlink>
    </w:p>
    <w:p w:rsidR="00E963AB" w:rsidRPr="00E963AB" w:rsidRDefault="00E3450C" w:rsidP="00E963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20" w:history="1">
        <w:r w:rsidR="00E963AB" w:rsidRPr="00E963AB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ru-RU"/>
          </w:rPr>
          <w:t>Постановление Правительства Российской Федерации от 05.07.2013 № 568 </w:t>
        </w:r>
        <w:r w:rsidR="00E963AB" w:rsidRPr="00E963A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«О распространении на отдельные категории граждан ограничений, запретов и обязанностей, установленных Федеральным законом "О противодействии коррупции" и другими федеральными законами в целях противодействия коррупционного характера своих супруга (супруги) и несовершеннолетних детей»</w:t>
        </w:r>
      </w:hyperlink>
    </w:p>
    <w:p w:rsidR="00E963AB" w:rsidRPr="00E963AB" w:rsidRDefault="00E3450C" w:rsidP="00E963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21" w:history="1">
        <w:r w:rsidR="00E963AB" w:rsidRPr="00E963AB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ru-RU"/>
          </w:rPr>
          <w:t>Постановление Правительства Российской Федерации от 09.01.2014 № 10</w:t>
        </w:r>
        <w:r w:rsidR="00E963AB" w:rsidRPr="00E963A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 «О порядке сообщения отдельными категориями лиц о получении подарка в связи с их должностным положением или исполнением ими служебных (должностных) обязанностей, сдачи и оценки подарка, реализации (выкупа) и зачисления средств, вырученных от его реализации» (вместе с «Типовым положением о сообщении отдельными категориями лиц о получении подарка в связи с их должностным положением или исполнением ими служебных (должностных) обязанностей, сдаче и оценке подарка, реализации (выкупе) и зачислении средств, вырученных от его реализации»)»</w:t>
        </w:r>
      </w:hyperlink>
    </w:p>
    <w:p w:rsidR="00E963AB" w:rsidRDefault="00E3450C" w:rsidP="00E963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</w:pPr>
      <w:hyperlink r:id="rId22" w:history="1">
        <w:r w:rsidR="00E963AB" w:rsidRPr="00E963AB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ru-RU"/>
          </w:rPr>
          <w:t>Постановление Правительства Российской Федерации от 21.01.2015 № 29 </w:t>
        </w:r>
        <w:r w:rsidR="00E963AB" w:rsidRPr="00E963A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«Об утверждении Правил сообщения работодателем о заключении трудового или гражданско-правового договора на выполнение работ (оказание услуг) с гражданином, замещавшим должности государственной или муниципальной службы, перечень которых устанавливается нормативными правовыми актами Российской Федерации»</w:t>
        </w:r>
      </w:hyperlink>
    </w:p>
    <w:p w:rsidR="00F97D3B" w:rsidRPr="00E963AB" w:rsidRDefault="00F97D3B" w:rsidP="00E963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F97D3B" w:rsidRPr="00E963AB" w:rsidSect="00272C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00000287" w:usb1="08070000" w:usb2="00000010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C8375E"/>
    <w:multiLevelType w:val="hybridMultilevel"/>
    <w:tmpl w:val="31DA08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3AB"/>
    <w:rsid w:val="000F42C4"/>
    <w:rsid w:val="001621E3"/>
    <w:rsid w:val="00272C22"/>
    <w:rsid w:val="003D7895"/>
    <w:rsid w:val="00787B74"/>
    <w:rsid w:val="0080441E"/>
    <w:rsid w:val="009E5AF9"/>
    <w:rsid w:val="00E3450C"/>
    <w:rsid w:val="00E775EC"/>
    <w:rsid w:val="00E912DD"/>
    <w:rsid w:val="00E963AB"/>
    <w:rsid w:val="00F97D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5:docId w15:val="{90D3E833-40F0-419C-A3C9-181805C1D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72C22"/>
  </w:style>
  <w:style w:type="paragraph" w:styleId="3">
    <w:name w:val="heading 3"/>
    <w:basedOn w:val="a"/>
    <w:link w:val="30"/>
    <w:uiPriority w:val="9"/>
    <w:qFormat/>
    <w:rsid w:val="00E963A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E963A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timestamps">
    <w:name w:val="timestamps"/>
    <w:basedOn w:val="a"/>
    <w:rsid w:val="00E963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E963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963AB"/>
    <w:rPr>
      <w:b/>
      <w:bCs/>
    </w:rPr>
  </w:style>
  <w:style w:type="character" w:styleId="a5">
    <w:name w:val="Hyperlink"/>
    <w:basedOn w:val="a0"/>
    <w:uiPriority w:val="99"/>
    <w:unhideWhenUsed/>
    <w:rsid w:val="00E963AB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9E5A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299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08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912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552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.gov.ru/proxy/ips/?docbody=&amp;nd=102165163&amp;intelsearch=79-%F4%E7+07.05.2013" TargetMode="External"/><Relationship Id="rId13" Type="http://schemas.openxmlformats.org/officeDocument/2006/relationships/hyperlink" Target="http://pravo.gov.ru/proxy/ips/?docbody=&amp;nd=102132591&amp;intelsearch=1065+21.09.2009" TargetMode="External"/><Relationship Id="rId18" Type="http://schemas.openxmlformats.org/officeDocument/2006/relationships/hyperlink" Target="http://pravo.gov.ru/proxy/ips/?docbody=&amp;nd=102163735&amp;intelsearch=207+13.03.2013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pravo.gov.ru/proxy/ips/?docbody=&amp;nd=102170581&amp;intelsearch=10+09.01.2014" TargetMode="External"/><Relationship Id="rId7" Type="http://schemas.openxmlformats.org/officeDocument/2006/relationships/hyperlink" Target="http://pravo.gov.ru/proxy/ips/?docbody=&amp;nd=102161337&amp;intelsearch=230-%F4%E7" TargetMode="External"/><Relationship Id="rId12" Type="http://schemas.openxmlformats.org/officeDocument/2006/relationships/hyperlink" Target="http://pravo.gov.ru/proxy/ips/?docbody=&amp;nd=102129669&amp;intelsearch=559+18.05.2009" TargetMode="External"/><Relationship Id="rId17" Type="http://schemas.openxmlformats.org/officeDocument/2006/relationships/hyperlink" Target="http://ivo.garant.ru/" TargetMode="External"/><Relationship Id="rId2" Type="http://schemas.openxmlformats.org/officeDocument/2006/relationships/styles" Target="styles.xml"/><Relationship Id="rId16" Type="http://schemas.openxmlformats.org/officeDocument/2006/relationships/hyperlink" Target="http://pravo.gov.ru/proxy/ips/?docbody=&amp;nd=102375996&amp;intelsearch=364+15.07.2015" TargetMode="External"/><Relationship Id="rId20" Type="http://schemas.openxmlformats.org/officeDocument/2006/relationships/hyperlink" Target="http://pravo.gov.ru/proxy/ips/?docbody=&amp;nd=102166497&amp;intelsearch=568+05.07.2013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pravo.gov.ru/proxy/ips/?docbody=&amp;nd=102131168&amp;intelsearch=172-%F4%E7" TargetMode="External"/><Relationship Id="rId11" Type="http://schemas.openxmlformats.org/officeDocument/2006/relationships/hyperlink" Target="http://pravo.gov.ru/proxy/ips/?docbody=&amp;nd=102129667&amp;intelsearch=%F3%EA%E0%E7+%EF%F0%E5%E7%E8%E4%E5%ED%F2%E0+%B9+557" TargetMode="External"/><Relationship Id="rId24" Type="http://schemas.openxmlformats.org/officeDocument/2006/relationships/theme" Target="theme/theme1.xml"/><Relationship Id="rId5" Type="http://schemas.openxmlformats.org/officeDocument/2006/relationships/hyperlink" Target="http://pravo.gov.ru/proxy/ips/?docbody=&amp;nd=102126657&amp;intelsearch=273-%F4%E7" TargetMode="External"/><Relationship Id="rId15" Type="http://schemas.openxmlformats.org/officeDocument/2006/relationships/hyperlink" Target="http://pravo.gov.ru/proxy/ips/?docbody=&amp;nd=102164305&amp;intelsearch=310+02.04.2013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pravo.gov.ru/proxy/ips/?docbody=&amp;nd=102122053&amp;intelsearch=815+19.05.2008" TargetMode="External"/><Relationship Id="rId19" Type="http://schemas.openxmlformats.org/officeDocument/2006/relationships/hyperlink" Target="http://pravo.gov.ru/proxy/ips/?docbody=&amp;nd=102163736&amp;intelsearch=208+13.03.201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pravo.gov.ru/proxy/ips/?docbody=&amp;nd=102077440&amp;intelsearch=885+12.08.2002" TargetMode="External"/><Relationship Id="rId14" Type="http://schemas.openxmlformats.org/officeDocument/2006/relationships/hyperlink" Target="http://pravo.gov.ru/proxy/ips/?docbody=&amp;nd=102139510&amp;intelsearch=821+01.07.2010" TargetMode="External"/><Relationship Id="rId22" Type="http://schemas.openxmlformats.org/officeDocument/2006/relationships/hyperlink" Target="http://pravo.gov.ru/proxy/ips/?docbody=&amp;nd=102366631&amp;intelsearch=29+21.01.201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996</Words>
  <Characters>5683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Yuferov</cp:lastModifiedBy>
  <cp:revision>2</cp:revision>
  <dcterms:created xsi:type="dcterms:W3CDTF">2026-10-14T11:27:00Z</dcterms:created>
  <dcterms:modified xsi:type="dcterms:W3CDTF">2026-10-14T11:27:00Z</dcterms:modified>
</cp:coreProperties>
</file>